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Памятка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по организации и проведению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Цифровой литературной викторины, посвященной 80-летию Победы в Великой Отечественной войне 1941 - 1945 годов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городских округах и муниципальных районах муниципальных образований ХМАО – Югры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ListParagraph"/>
        <w:numPr>
          <w:numId w:val="2"/>
          <w:ilvl w:val="0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>
      <w:pPr>
        <w:pStyle w:val="ListParagrap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1.1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Цифров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викторин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"Эхо Ленинградской блокады" (далее — Викторина) посвящ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ается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80-летию Победы в Великой Отечественной войне 1941-1945 годов. Викторина проводится в рамках проекта "Эхо Ленинградской блокады. Память Югры" и ориентирована на укрепление знаний по истории блокадного Ленинграда, по вкладу Югры в Великую Победу, по военным произведениям и творчества писателя-фронтовика, защитника Ленинграда Д.А. Гранина с использованием Интернет-ресурсов ХМАО-Югры: коллекции «Округ в годы Великой Отечественной войны Электронной библиотеки Югры» https://okrlib.ru/news/760, материалов Сводного Интернет-ресурса «Память Югры» на сайте https://cted.ru и электронного собрания сочинений Даниила Гранина.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Организаторы Викторины АНО Центр технологий электронной демократии, БУ «Государственная библиотека Югры», МБУК «Централизованная библиотечная система» г. Сургута (далее – Организаторы).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Соорганизаторы Викторины – Фонд сохранения и популяризации наследия Даниила Гранина (г. Санкт-Петербург), органы местного самоуправления Ханты-Мансийского автономного округа – Югры, осуществляющие управление в сфере образования и культуры, Центральные муниципальные библиотеки Ханты-Мансийского автономного округа – Югры (далее – Соорганизаторы).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Партнёрами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Викторины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выступают: </w:t>
      </w:r>
      <w:bookmarkStart w:id="0" w:name="_Hlk18974318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 культуры Ханты-Мансийского автономного округа – Югры,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Департамент образования и науки Ханты-Мансийского автономного округа – Югры, Департамент информационных технологий и цифрового развития Ханты-Мансийского автономного округа – Югры, (далее – Партнёры).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Викторина имеет статус регионального соревновательного мероприятия для участников в 4 возрастных категориях ( от 7 до 18 лет; от 19 до 35 лет; от 36 до 60 лет; старше 60 лет) на знание истории блокады и обороны Ленинграда, вклада Югры в Великую Победу, а также на знание военных произведений и творчества писателя-фронтовика, защитника Ленинграда Д.А. Гранина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1.6. Организаторы информируют о проведении Викторины путём размещения информации на официальных сайтах Организаторов: </w:t>
      </w:r>
      <w:hyperlink r:id="rId7" w:history="1">
        <w:r>
          <w:rPr>
            <w:rFonts w:ascii="Times New Roman" w:hAnsi="Times New Roman" w:eastAsia="Times New Roman" w:cs="Times New Roman"/>
            <w:bCs/>
            <w:color w:val="0563c1"/>
            <w:sz w:val="28"/>
            <w:szCs w:val="28"/>
            <w:u w:val="single"/>
            <w:lang w:eastAsia="ru-RU"/>
          </w:rPr>
          <w:t xml:space="preserve">https://okrlib.ru,</w:t>
        </w:r>
      </w:hyperlink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 </w:t>
      </w:r>
      <w:hyperlink r:id="rId8" w:history="1">
        <w:r>
          <w:rPr>
            <w:rFonts w:ascii="Times New Roman" w:hAnsi="Times New Roman" w:eastAsia="Times New Roman" w:cs="Times New Roman"/>
            <w:bCs/>
            <w:color w:val="0563c1"/>
            <w:sz w:val="28"/>
            <w:szCs w:val="28"/>
            <w:u w:val="single"/>
            <w:lang w:eastAsia="ru-RU"/>
          </w:rPr>
          <w:t xml:space="preserve">https://cted.ru</w:t>
        </w:r>
      </w:hyperlink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,</w:t>
      </w:r>
      <w:r>
        <w:rPr>
          <w:rFonts w:ascii="Calibri" w:hAnsi="Calibri" w:eastAsia="Calibri" w:cs="Times New Roman"/>
        </w:rPr>
        <w:t xml:space="preserve"> </w:t>
      </w:r>
      <w:hyperlink r:id="rId9" w:history="1">
        <w:r>
          <w:rPr>
            <w:rFonts w:ascii="Times New Roman" w:hAnsi="Times New Roman" w:eastAsia="Times New Roman" w:cs="Times New Roman"/>
            <w:bCs/>
            <w:color w:val="0563c1"/>
            <w:sz w:val="28"/>
            <w:szCs w:val="28"/>
            <w:u w:val="single"/>
            <w:lang w:eastAsia="ru-RU"/>
          </w:rPr>
          <w:t xml:space="preserve">https://slib.ru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на официальных сайтах Соорганизаторов и Партнёров проекта, в СМИ Ханты-Мансийского автономного округа – Югры;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 социальных сетях Организаторов, а также Соорганизаторов, Партнёров проекта.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Участники, цели и задачи Викторины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Викторина проводится среди жителей Ханты-Мансийского автономного округа – Югры в возрасте от 7 лет и старше. Участники: школьники, студенты, молодежь до 35 лет, представители среднего и «серебряного» возраста.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Целями Викторины являются: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воспитание гражданственности и патриотизма посредством формирования у целевой группы чувства сопричастности к истории России и Югры, повышения уровня знаний об обороне и блокаде Ленинграда, Победе в Великой Отечественной войне с учетом вклада Югры.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сохранение исторической памяти, популяризация истории героической борьбы советского народа с фашистскими захватчиками, патриотическое воспитание молодежи на основе творческого наследия писателя-фронтовика, защитника Ленинграда Даниила Гранина.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Задачи Викторины: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2.3.1. Повышение уровня знаний о блокаде и обороне Ленинграда и вкладе Югры в Великую Победу.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2.3.2. Развитие и стимулирование интереса к творческому наследию писателя-фронтовика, защитника Ленинграда Д.А. Гранина, популяризация его военных произведений среди жителей ХМАО-Югры.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2.3.4. Содействие духовно-нравственному и патриотическому воспитанию, интеллектуальному и творческому развитию молодежи.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2.3.5. Освоение новых цифровых технологий для использования ресурсов литературного и культурного наследия; популяризация электронных ресурсов общедоступных библиотек, архивов и музеев Ханты-Мансийского автономного округа – Югры.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Организация и сроки проведения Викторины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3.1. Викторина организуется и проводится в период с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14 февраля по 31 марта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года: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bookmarkStart w:id="1" w:name="_Hlk186101597"/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1 этап (отборочный) с 14</w:t>
      </w:r>
      <w:bookmarkStart w:id="2" w:name="_Hlk49776183"/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 февраля по 3 марта </w:t>
      </w:r>
      <w:bookmarkEnd w:id="2"/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на муниципальном уровне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подведение итогов муниципального этапа –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до 6 марта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2 этап (финал) с 10 по 19 марта – на региональном уровне;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подведение итогов регионального этапа с 20 по 31 марта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</w:t>
      </w:r>
    </w:p>
    <w:p>
      <w:pPr>
        <w:numPr>
          <w:numId w:val="3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публикация результатов Викторины и объявление победителей и призеров не позднее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1 мая 202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.</w:t>
      </w:r>
    </w:p>
    <w:bookmarkEnd w:id="1"/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Награждение победителей Викторины состоится не позднее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9 мая 202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 года.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3.2. Содействие организации и проведению Викторины в муниципальных образованиях Ханты-Мансийского автономного округа – Югры осуществляют </w:t>
      </w:r>
      <w:bookmarkStart w:id="3" w:name="_Hlk128336991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тветственные лица от органов местного самоуправления Ханты-Мансийского автономного округа – Югры, осуществляющих управление в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сфере образования и культуры, а также сотрудники муниципальных библиотек Ханты-Мансийского автономного округа – Югры </w:t>
      </w:r>
      <w:bookmarkEnd w:id="3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3.3. Викторина на муниципальном этапе организуется в онлайн-режиме и находится в сети Интернет на сайте Государственной библиотеки Югры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ссылке: </w:t>
      </w:r>
      <w:hyperlink r:id="rId10" w:history="1">
        <w:r>
          <w:rPr>
            <w:rFonts w:ascii="Times New Roman" w:hAnsi="Times New Roman" w:eastAsia="Times New Roman" w:cs="Times New Roman"/>
            <w:color w:val="0563c1"/>
            <w:sz w:val="28"/>
            <w:szCs w:val="28"/>
            <w:u w:val="single"/>
            <w:lang w:eastAsia="ru-RU"/>
          </w:rPr>
          <w:t xml:space="preserve">https://okrlib.ru/contests/10921</w:t>
        </w:r>
      </w:hyperlink>
      <w:r>
        <w:rPr>
          <w:rFonts w:ascii="Calibri" w:hAnsi="Calibri" w:eastAsia="Calibri" w:cs="Times New Roman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размещенной также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 сайтах организаторов, соорганизаторов и партнеров проекта "Эхо Ленинградской блокады. Память Югры".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3.4. Для оценки творческих работ в муниципальных образованиях создаются экспертные советы и Жюри муниципального этапа Викторины, состоящие из представителей культуры и образования, которое формируется на базе центральных библиотек муниципальных образований. Критерии ф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ормирования итоговой оценки качества работ муниципального этапа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представлены в разделе 6 настоящего Положения.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Организаторы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направляют Положение о Викторине в адрес центральных библиотек муниципальных образований Югры для проведения муниципального этапа Викторины с участием библиотек и школ муниципальных образований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 Для участия в региональном этапе Викторины победители муниципального этапа готовят творческие работы в виде эссе по военным произведениям Д.А. Гранина из цикла «Молодая война» и «Мой лейтенант»., а также по вкладу Югры в защиту Ленинграда. Жюри регионального этапа определяет победителей и призеров Викторины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 четырём номинациям – возрастным категориям (от 7 до 18 лет; от 19 до 35 лет; от 36 до 60 лет; старше 60 лет).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3.7. Организационный комитет по реализации </w:t>
      </w:r>
      <w:bookmarkStart w:id="4" w:name="_Hlk49781734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проекта </w:t>
      </w:r>
      <w:bookmarkEnd w:id="4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определяет порядок, форму проведения финала, утверждает список участников, состав жюри и механизм его работы, организует освещение итогов Викторины в средствах массовой информации, организует награждение участников муниципального и регионального этапов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3.8. В состав Организационного комитета входят представители Организаторов, Соорганизаторов, партнеров проекта, органов власти Ханты-Мансийского автономного округа – Югры, а также привлеченные эксперты в области литературы, писатели, исследователи творчества Д.А. Гранина.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bookmarkStart w:id="5" w:name="_Hlk50069130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3.9. Данные победителей и призёров муниципального этапа Викторины, занявших первое, второе и третье места (далее призёры), направляются в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Организационный комитет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проекта.</w:t>
      </w:r>
    </w:p>
    <w:bookmarkEnd w:id="5"/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3.10. Для участия в региональном этапе Викторины победителям и призёрам муниципального этапа Викторины необходимо подготовить творческую работу в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эссе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 ответами на два вопроса из произведений «Мой лейтенант» или цикла «Молодая война»: 1) Какие факты биографии писателя отражены в произведении? По вкладу Югры в Победу в Великой Отечественной войне. 2) Роль югорчан в помощи блокадному Ленинграду. Каких блокадников или защитников Ленинграда из Югры Вы знаете? Приведите пример их биографии, связанной с блокадой или защитой Ленинграда.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Критерии ф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 xml:space="preserve">ормирования итоговой оценки качества творческих работ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представлены в разделе 6 Положения.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3.11. Эссе направляются победителями муниципального этапа в адрес Государственной библиотеки Югры с пометкой «Викторина» по электронной почте: </w:t>
      </w:r>
      <w:hyperlink r:id="rId11" w:history="1">
        <w:r>
          <w:rPr>
            <w:rFonts w:ascii="Times New Roman" w:hAnsi="Times New Roman" w:eastAsia="Times New Roman" w:cs="Times New Roman"/>
            <w:color w:val="0563c1"/>
            <w:sz w:val="28"/>
            <w:szCs w:val="28"/>
            <w:u w:val="single"/>
            <w:lang w:eastAsia="ru-RU"/>
          </w:rPr>
          <w:t xml:space="preserve">rcd@okrlib.ru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для регионального Жюри, которое проводит оценку работ на основе полученных ответов по пятибалльной системе.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4. Условия участия в муниципальном (отборочном) этапе Викторины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муниципальном этапе участникам Викторины необходимо на странице Викторины заполнить свои данные: фамилию, имя, отчество, телефон, адрес электронной почты, муниципальное образование, населенный пункт проживания, возраст, автоматически подтверждая свое согласие на размещение и обработку персональных данных.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Участникам необходимо выбрать правильный вариант ответа на каждый из представленных </w:t>
      </w:r>
      <w:bookmarkStart w:id="6" w:name="_Hlk18588251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вопросов по истории блокады и обороны Ленинграда, о вкладе Югры в Великую Победу и творчеству Д.А. Гранина </w:t>
      </w:r>
      <w:bookmarkEnd w:id="6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 К каждому ответу участник должен дать комментарий в специальном поле. В комментарии необходимо указать сведения из источника либо аргументы, которыми руководствовался участник при выборе данного ответа. За наличие комментария начисляются дополнительные баллы.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Формирование оценки качества комментариев к вопросам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представлено в разделе 6 Положения.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 Участник может заполнить Викторину только один раз. Если участник отвечает на вопросы Викторины два и более раза, засчитывается только первый результат.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 Если Участник не ответил на все вопросы Викторины, данные о ее прохождении не сохраняются, и пользователь не засчитывается как участник.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5. Порядок выдвижения участников на региональный этап Викторины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5.1. Экспертные советы МО при Центрах общественного доступа общедоступных библиотек Ханты-Мансийского автономного округа – Югры в срок до 6 марта 202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года направляют в адрес Организационного комитета данные победителей и призёров муниципального этапа Викторины для передачи в Жюри муниципального этапа Викторины. А также направляют информацию победителям и призерам муниципального этапа о прохождении их на региональный этап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5.3. Победителям и призёрам муниципального этапа Викторины для участия в региональном этапе необходимо подготовить творческую работу – эссе по двум вопросам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 Требования к творческим работам: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5.4.1. </w:t>
      </w:r>
      <w:bookmarkStart w:id="7" w:name="_Hlk50069391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Творческая работа </w:t>
      </w:r>
      <w:bookmarkEnd w:id="7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- эссе - должна содержать ответы на вопросы Викторины по истории блокады и обороны Ленинграда, о вкладе Югры в Великую Победу, а также по произведениям Д.А. Гранина «Мой лейтенант» и из цикла «Молодая война». При этом можно использовать электронное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издание Собрания сочинений Д. А. Гранина,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выпущенное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при поддержке Ханты-Мансийского автономного округа – Югры, которое доступно в Центрах общественного доступа муниципальных библиотек.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5.4.2. Объем текста творческой работы не должен превышать 7000 знаков с пробелами.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5.4.3. Принимается творческая работа в цифровом формате в текстовом редакторе Word, размер шрифта 14, межстрочный интервал 1,5.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5.4.4. Не принимаются: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творческие работы, которые не соответствуют требованиям п. 5.4.2 и п. 5.4.3;</w:t>
      </w:r>
    </w:p>
    <w:p>
      <w:pPr>
        <w:numPr>
          <w:numId w:val="4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творческие работы, в которых ответы представлены не на два вопроса.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Организационный комитет оставляет за собой право не разъяснять причины такого решения.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bookmarkStart w:id="8" w:name="_Hlk49782735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5.4.5. Творческие работы</w:t>
      </w:r>
      <w:bookmarkEnd w:id="8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присланные для участия в Викторине, не рецензируются, не возвращаются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Порядок проведения регионального этапа Викторины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6.1. Оценку творческих работ осуществляет региональное Жюри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</w:t>
      </w:r>
      <w:r>
        <w:rPr>
          <w:rFonts w:ascii="Times New Roman" w:hAnsi="Times New Roman" w:eastAsia="Times New Roman" w:cs="Times New Roman"/>
          <w:color w:val="4472c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Жюри Викторины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состоит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из 7 человек. В состав Жюри входят эксперты в области литературы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культуры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. Председатель избирается из членов Жюри.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6.3. Жюри Викторины проводит экспертную оценку творческих работ в соответствии с критериями и определяет победителя и призёров (2-е, 3-е место) </w:t>
      </w:r>
      <w:bookmarkStart w:id="9" w:name="_Hlk50323524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 трём номинациям – в 4 возрастных категориях (от 7 до 18 лет; от 19 до 35 лет; от 36 до 60 лет; старше 60 лет) </w:t>
      </w:r>
    </w:p>
    <w:bookmarkEnd w:id="9"/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Решение Жюри оформляется протоколом и утверждается Председателем Жюри.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6.4. Жюри имеет право: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не присуждать призовые места;</w:t>
      </w:r>
    </w:p>
    <w:p>
      <w:pPr>
        <w:numPr>
          <w:numId w:val="6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утверждать дополнительные номинации и призовые места.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6.5. Определение победителя и призеров Викторины происходит следующим образом: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6.5.1. Члены жюри оценивают каждую творческую работу по </w:t>
      </w:r>
      <w:bookmarkStart w:id="10" w:name="_Hlk49783077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пятибалльной шкале, </w:t>
      </w:r>
      <w:bookmarkEnd w:id="10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 каждому критерию и формируют итоговую оценку 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п.7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настоящего Положения.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6.5.2. В протоколе Жюри фиксируется оценка каждой творческой работы, указываются победители и призёры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6.5.3. </w:t>
      </w:r>
      <w:bookmarkStart w:id="11" w:name="_Hlk187664300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Публикация результатов Викторины и объявление победителей и призеров осуществляется региональным Организационным комитетом не позднее 1 мая 202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года </w:t>
      </w:r>
      <w:bookmarkEnd w:id="11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на официальных сайтах Центра технологий электронной демократии </w:t>
      </w:r>
      <w:hyperlink r:id="rId12" w:history="1">
        <w:r>
          <w:rPr>
            <w:rFonts w:ascii="Times New Roman" w:hAnsi="Times New Roman" w:eastAsia="Times New Roman" w:cs="Times New Roman"/>
            <w:color w:val="0563c1"/>
            <w:sz w:val="28"/>
            <w:szCs w:val="28"/>
            <w:u w:val="single"/>
            <w:lang w:eastAsia="ru-RU"/>
          </w:rPr>
          <w:t xml:space="preserve">http://cted.ru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; Государственной библиотеки Югры </w:t>
      </w:r>
      <w:hyperlink r:id="rId13" w:history="1">
        <w:r>
          <w:rPr>
            <w:rFonts w:ascii="Times New Roman" w:hAnsi="Times New Roman" w:eastAsia="Times New Roman" w:cs="Times New Roman"/>
            <w:color w:val="0563c1"/>
            <w:sz w:val="28"/>
            <w:szCs w:val="28"/>
            <w:u w:val="single"/>
            <w:lang w:eastAsia="ru-RU"/>
          </w:rPr>
          <w:t xml:space="preserve">http://okrlib.ru</w:t>
        </w:r>
      </w:hyperlink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МБУК «Централизованная библиотечная система» г. Сургута </w:t>
      </w:r>
      <w:hyperlink r:id="rId14" w:history="1">
        <w:r>
          <w:rPr>
            <w:rFonts w:ascii="Times New Roman" w:hAnsi="Times New Roman" w:eastAsia="Calibri" w:cs="Times New Roman"/>
            <w:color w:val="0563c1"/>
            <w:sz w:val="28"/>
            <w:szCs w:val="28"/>
            <w:u w:val="single"/>
          </w:rPr>
          <w:t xml:space="preserve">http://slib.ru</w:t>
        </w:r>
      </w:hyperlink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и других ресурсах.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6.6. Организаторам предоставляется право на использование творческих работ участников Викторины в целях популяризации книги и чтения.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Формирование итоговой оценки качества творческих работ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7.1. За каждый правильный ответ на вопрос в отборочном этапе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начисляется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 баллов.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7.2. За комментарий к ответу присваивается до 5 баллов в соответствии со следующими критериями: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содержательное соответствие ответа поставленному вопросу;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правильное изложение фактических данных;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соблюдение языковых норм, литературного стиля;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соответствие выбора цитат поставленному вопросу;</w:t>
      </w:r>
    </w:p>
    <w:p>
      <w:pPr>
        <w:numPr>
          <w:numId w:val="5"/>
          <w:ilvl w:val="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оригинальность/уникальность текста раб</w:t>
      </w:r>
      <w:r>
        <w:rPr>
          <w:rFonts w:ascii="Times New Roman" w:hAnsi="Times New Roman" w:eastAsia="Times New Roman" w:cs="Times New Roman"/>
          <w:iCs/>
          <w:color w:val="222222"/>
          <w:sz w:val="28"/>
          <w:szCs w:val="28"/>
          <w:lang w:eastAsia="ru-RU"/>
        </w:rPr>
        <w:t xml:space="preserve">оты.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7.3. Результаты отборочного этапа определяются суммированием баллов за ответы на вопросы (формируются автоматически) и баллов за комментарии, (присваиваются на основании решения жюри).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7.4. Ответ на вопросы Викторины регионального этапа должен содержать: наименование произведения, описание фрагмента с указанием действующих лиц, основную, по мнению участника, для данного вопроса цитату.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7.5. Для оценки качества итоговых работ применяется формализованный метод экспертных оценок (балльный метод), в основу которого закладывается мнение специалиста (эксперта) о количественной оценке качественных признаков работы, выбранных как критерии оценки. Оценка, основанная на профессиональном, научном и практическом опыте, устанавливается в пределах принятой шкалы баллов 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выражается «относительными понятиями предпочтений». При этом учитывается мнение каждого члена Жюри, а полученный итоговый результат усредняется.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7.6. Количественный балл каждого критерия определяется с учётом градационной шкалы </w:t>
      </w:r>
      <w:r>
        <w:rPr>
          <w:rFonts w:ascii="Times New Roman" w:hAnsi="Times New Roman" w:eastAsia="Times New Roman" w:cs="Times New Roman"/>
          <w:iCs/>
          <w:color w:val="222222"/>
          <w:sz w:val="28"/>
          <w:szCs w:val="28"/>
          <w:lang w:eastAsia="ru-RU"/>
        </w:rPr>
        <w:t xml:space="preserve">в пределах значений (1-5) с 3-х уровневой градацией 5,3,1, где: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sz w:val="28"/>
          <w:szCs w:val="28"/>
          <w:lang w:eastAsia="ru-RU"/>
        </w:rPr>
        <w:t xml:space="preserve">5 – высокий уровень реализации конкретного критерия: полное соответствие или по большинству требований;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sz w:val="28"/>
          <w:szCs w:val="28"/>
          <w:lang w:eastAsia="ru-RU"/>
        </w:rPr>
        <w:t xml:space="preserve">3 – удовлетворительный уровень: соответствие по части требований;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222222"/>
          <w:sz w:val="28"/>
          <w:szCs w:val="28"/>
          <w:lang w:eastAsia="ru-RU"/>
        </w:rPr>
        <w:t xml:space="preserve">1 – низкий уровень: несоответствие или значительное несоответствие требованиям.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7.7. Каждый член Жюри самостоятельно оценивает присланные творческие работы по заранее принятым критериям.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Полученные оценки семи членов Жюри обрабатываются путем вычисления среднего арифметического.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 xml:space="preserve">8. Награждение участников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8.1. </w:t>
      </w:r>
      <w:bookmarkStart w:id="12" w:name="_Hlk187264547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Участники Викторины, занявшие 1, 2, 3 места на муниципальном этапе Викторины в четырёх номинациях награждаются соответствующими дипломами и призами, остальные участники – дипломами участников</w:t>
      </w:r>
      <w:bookmarkEnd w:id="12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муниципального этапа. Дипломы участникам Викторины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отправляются</w:t>
      </w:r>
      <w:r>
        <w:rPr>
          <w:rFonts w:ascii="Times New Roman" w:hAnsi="Times New Roman" w:eastAsia="Times New Roman" w:cs="Times New Roman"/>
          <w:color w:val="ff00f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в электронном виде центральными муниципальными библиотеками.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8.2. Победителями Викторины считаются три участника, набравшие наибольшее количество баллов по итогам регионального этапа Викторины в каждой из 4-х возрастных категориях. Они награждаются соответствующими дипломами и призами. Остальные участники регионального этапа награждаются дипломами участников Викторины.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8.3. Награждение победителей и призёров Викторины будет проводиться не позднее 9 мая 202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года в муниципальных библиотеках по их месту жительства.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8.4. Муниципальные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общедоступные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библиотеки и Центры общественного доступа, обеспечившие участие в Викторине наибольшего числа жителей муниципального образования, награждаются дипломами 1, 2 и 3 степени.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CECA6CE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3CECA6CE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080" w:hanging="360"/>
      </w:pPr>
      <w:rPr>
        <w:rFonts w:hint="default" w:eastAsiaTheme="minorHAnsi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multiLevelType w:val="hybridMultilevel"/>
    <w:lvl w:ilvl="0" w:tplc="3CECA6CE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 w:tplc="3CECA6CE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okrlib.ru," TargetMode="External"/><Relationship Id="rId8" Type="http://schemas.openxmlformats.org/officeDocument/2006/relationships/hyperlink" Target="https://cted.ru" TargetMode="External"/><Relationship Id="rId9" Type="http://schemas.openxmlformats.org/officeDocument/2006/relationships/hyperlink" Target="https://slib.ru" TargetMode="External"/><Relationship Id="rId10" Type="http://schemas.openxmlformats.org/officeDocument/2006/relationships/hyperlink" Target="https://okrlib.ru/contests/10921" TargetMode="External"/><Relationship Id="rId11" Type="http://schemas.openxmlformats.org/officeDocument/2006/relationships/hyperlink" Target="mailto:rcd@okrlib.ru" TargetMode="External"/><Relationship Id="rId12" Type="http://schemas.openxmlformats.org/officeDocument/2006/relationships/hyperlink" Target="http://cted.ru" TargetMode="External"/><Relationship Id="rId13" Type="http://schemas.openxmlformats.org/officeDocument/2006/relationships/hyperlink" Target="http://okrlib.ru" TargetMode="External"/><Relationship Id="rId14" Type="http://schemas.openxmlformats.org/officeDocument/2006/relationships/hyperlink" Target="http://slib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13364</Characters>
  <CharactersWithSpaces>15677</CharactersWithSpaces>
  <Company>MultiDVD Team</Company>
  <DocSecurity>0</DocSecurity>
  <HyperlinksChanged>false</HyperlinksChanged>
  <Lines>111</Lines>
  <LinksUpToDate>false</LinksUpToDate>
  <Pages>7</Pages>
  <Paragraphs>31</Paragraphs>
  <ScaleCrop>false</ScaleCrop>
  <SharedDoc>false</SharedDoc>
  <Template>Normal</Template>
  <TotalTime>1</TotalTime>
  <Words>2344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MaslovaNR</dc:creator>
  <cp:lastModifiedBy>Evgeniy Maslov</cp:lastModifiedBy>
  <cp:revision>2</cp:revision>
  <dcterms:created xsi:type="dcterms:W3CDTF">2025-02-07T07:01:00Z</dcterms:created>
  <dcterms:modified xsi:type="dcterms:W3CDTF">2025-02-07T07:01:00Z</dcterms:modified>
</cp:coreProperties>
</file>